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8B57">
      <w:pPr>
        <w:jc w:val="right"/>
        <w:rPr>
          <w:rFonts w:eastAsia="黑体"/>
          <w:sz w:val="42"/>
        </w:rPr>
      </w:pPr>
      <w:r>
        <w:rPr>
          <w:rFonts w:hint="eastAsia" w:eastAsia="黑体"/>
          <w:sz w:val="42"/>
        </w:rPr>
        <w:drawing>
          <wp:anchor distT="0" distB="0" distL="0" distR="0" simplePos="0" relativeHeight="251659264" behindDoc="1" locked="0" layoutInCell="1" allowOverlap="1">
            <wp:simplePos x="0" y="0"/>
            <wp:positionH relativeFrom="column">
              <wp:posOffset>5715</wp:posOffset>
            </wp:positionH>
            <wp:positionV relativeFrom="paragraph">
              <wp:posOffset>21590</wp:posOffset>
            </wp:positionV>
            <wp:extent cx="2336800" cy="794385"/>
            <wp:effectExtent l="0" t="0" r="0" b="0"/>
            <wp:wrapTight wrapText="bothSides">
              <wp:wrapPolygon>
                <wp:start x="2348" y="1381"/>
                <wp:lineTo x="235" y="5525"/>
                <wp:lineTo x="0" y="11050"/>
                <wp:lineTo x="235" y="14504"/>
                <wp:lineTo x="939" y="19338"/>
                <wp:lineTo x="1409" y="20719"/>
                <wp:lineTo x="3757" y="20719"/>
                <wp:lineTo x="13617" y="19338"/>
                <wp:lineTo x="21365" y="16576"/>
                <wp:lineTo x="21365" y="5525"/>
                <wp:lineTo x="20426" y="4835"/>
                <wp:lineTo x="3757" y="1381"/>
                <wp:lineTo x="2348" y="1381"/>
              </wp:wrapPolygon>
            </wp:wrapTight>
            <wp:docPr id="1" name="图片 3" descr="/Users/abby/Library/Containers/com.kingsoft.wpsoffice.mac/Data/tmp/photoeditapp/20251215114135/temp.pngtemp"/>
            <wp:cNvGraphicFramePr/>
            <a:graphic xmlns:a="http://schemas.openxmlformats.org/drawingml/2006/main">
              <a:graphicData uri="http://schemas.openxmlformats.org/drawingml/2006/picture">
                <pic:pic xmlns:pic="http://schemas.openxmlformats.org/drawingml/2006/picture">
                  <pic:nvPicPr>
                    <pic:cNvPr id="1" name="图片 3" descr="/Users/abby/Library/Containers/com.kingsoft.wpsoffice.mac/Data/tmp/photoeditapp/20251215114135/temp.pngtemp"/>
                    <pic:cNvPicPr/>
                  </pic:nvPicPr>
                  <pic:blipFill>
                    <a:blip r:embed="rId5" cstate="print">
                      <a:extLst>
                        <a:ext uri="{28A0092B-C50C-407E-A947-70E740481C1C}">
                          <a14:useLocalDpi xmlns:a14="http://schemas.microsoft.com/office/drawing/2010/main" val="0"/>
                        </a:ext>
                      </a:extLst>
                    </a:blip>
                    <a:srcRect l="4686" t="10014" r="14845" b="13213"/>
                    <a:stretch>
                      <a:fillRect/>
                    </a:stretch>
                  </pic:blipFill>
                  <pic:spPr>
                    <a:xfrm>
                      <a:off x="0" y="0"/>
                      <a:ext cx="2336800" cy="794385"/>
                    </a:xfrm>
                    <a:prstGeom prst="rect">
                      <a:avLst/>
                    </a:prstGeom>
                    <a:noFill/>
                    <a:ln>
                      <a:noFill/>
                    </a:ln>
                    <a:effectLst/>
                  </pic:spPr>
                </pic:pic>
              </a:graphicData>
            </a:graphic>
          </wp:anchor>
        </w:drawing>
      </w:r>
    </w:p>
    <w:p w14:paraId="3AD04CCA">
      <w:pPr>
        <w:jc w:val="right"/>
        <w:rPr>
          <w:rFonts w:eastAsia="黑体"/>
          <w:sz w:val="42"/>
          <w:lang w:val="en-GB"/>
        </w:rPr>
      </w:pPr>
    </w:p>
    <w:p w14:paraId="641EC676">
      <w:pPr>
        <w:jc w:val="center"/>
        <w:rPr>
          <w:rFonts w:eastAsia="黑体"/>
          <w:sz w:val="42"/>
        </w:rPr>
      </w:pPr>
    </w:p>
    <w:p w14:paraId="0BB077FC">
      <w:pPr>
        <w:spacing w:line="720" w:lineRule="auto"/>
        <w:rPr>
          <w:rFonts w:eastAsia="黑体"/>
          <w:sz w:val="48"/>
        </w:rPr>
      </w:pPr>
    </w:p>
    <w:p w14:paraId="0BF7AD3B">
      <w:pPr>
        <w:spacing w:line="720" w:lineRule="auto"/>
        <w:jc w:val="center"/>
        <w:rPr>
          <w:rFonts w:eastAsia="黑体"/>
          <w:sz w:val="48"/>
        </w:rPr>
      </w:pPr>
    </w:p>
    <w:p w14:paraId="37BD6A21">
      <w:pPr>
        <w:jc w:val="center"/>
        <w:rPr>
          <w:rFonts w:eastAsia="黑体"/>
          <w:b/>
          <w:bCs/>
          <w:sz w:val="50"/>
          <w:szCs w:val="50"/>
        </w:rPr>
      </w:pPr>
      <w:r>
        <w:rPr>
          <w:rFonts w:hint="eastAsia" w:eastAsia="黑体"/>
          <w:b/>
          <w:bCs/>
          <w:sz w:val="50"/>
          <w:szCs w:val="50"/>
          <w:lang w:val="en-US"/>
        </w:rPr>
        <w:t>世界</w:t>
      </w:r>
      <w:r>
        <w:rPr>
          <w:rFonts w:eastAsia="黑体"/>
          <w:b/>
          <w:bCs/>
          <w:sz w:val="50"/>
          <w:szCs w:val="50"/>
        </w:rPr>
        <w:t>数字教育</w:t>
      </w:r>
      <w:r>
        <w:rPr>
          <w:rFonts w:hint="eastAsia" w:eastAsia="黑体"/>
          <w:b/>
          <w:bCs/>
          <w:sz w:val="50"/>
          <w:szCs w:val="50"/>
          <w:lang w:val="en-US"/>
        </w:rPr>
        <w:t>优秀技术解决方案</w:t>
      </w:r>
    </w:p>
    <w:p w14:paraId="789D4894">
      <w:pPr>
        <w:jc w:val="center"/>
        <w:rPr>
          <w:rFonts w:eastAsia="黑体"/>
          <w:b/>
          <w:bCs/>
          <w:sz w:val="50"/>
          <w:szCs w:val="50"/>
        </w:rPr>
      </w:pPr>
      <w:r>
        <w:rPr>
          <w:rFonts w:hint="eastAsia" w:eastAsia="黑体"/>
          <w:b/>
          <w:bCs/>
          <w:sz w:val="50"/>
          <w:szCs w:val="50"/>
        </w:rPr>
        <w:t>申</w:t>
      </w:r>
      <w:r>
        <w:rPr>
          <w:rFonts w:hint="eastAsia" w:eastAsia="黑体"/>
          <w:b/>
          <w:bCs/>
          <w:sz w:val="50"/>
          <w:szCs w:val="50"/>
          <w:lang w:val="en-US"/>
        </w:rPr>
        <w:t>报</w:t>
      </w:r>
      <w:r>
        <w:rPr>
          <w:rFonts w:hint="eastAsia" w:eastAsia="黑体"/>
          <w:b/>
          <w:bCs/>
          <w:sz w:val="50"/>
          <w:szCs w:val="50"/>
        </w:rPr>
        <w:t>表</w:t>
      </w:r>
      <w:bookmarkStart w:id="0" w:name="_GoBack"/>
      <w:bookmarkEnd w:id="0"/>
    </w:p>
    <w:p w14:paraId="44F658BE"/>
    <w:p w14:paraId="39B737FB"/>
    <w:p w14:paraId="44EB728C"/>
    <w:p w14:paraId="179640F3"/>
    <w:p w14:paraId="7A4666D1"/>
    <w:p w14:paraId="79E35722"/>
    <w:p w14:paraId="2192B342">
      <w:pPr>
        <w:rPr>
          <w:lang w:val="en-GB"/>
        </w:rPr>
      </w:pPr>
    </w:p>
    <w:p w14:paraId="13F3A0DA">
      <w:pPr>
        <w:rPr>
          <w:lang w:val="en-GB"/>
        </w:rPr>
      </w:pPr>
    </w:p>
    <w:p w14:paraId="046E95AE">
      <w:pPr>
        <w:rPr>
          <w:lang w:val="en-GB"/>
        </w:rPr>
      </w:pPr>
    </w:p>
    <w:p w14:paraId="2170D675"/>
    <w:p w14:paraId="00DFFA5C"/>
    <w:p w14:paraId="2B944336"/>
    <w:p w14:paraId="71E33366"/>
    <w:p w14:paraId="3437D205"/>
    <w:p w14:paraId="5C80D2B8"/>
    <w:p w14:paraId="5520D2EE"/>
    <w:p w14:paraId="6748D87D"/>
    <w:p w14:paraId="70A6200E"/>
    <w:p w14:paraId="3028A176"/>
    <w:p w14:paraId="21C706C2"/>
    <w:p w14:paraId="6B5B009D"/>
    <w:p w14:paraId="1D337375"/>
    <w:p w14:paraId="59E1230C"/>
    <w:p w14:paraId="2D0A7181">
      <w:pPr>
        <w:spacing w:line="560" w:lineRule="exact"/>
        <w:jc w:val="center"/>
        <w:rPr>
          <w:rFonts w:hint="eastAsia" w:ascii="仿宋" w:hAnsi="仿宋" w:eastAsia="仿宋"/>
          <w:sz w:val="32"/>
          <w:szCs w:val="32"/>
        </w:rPr>
      </w:pPr>
      <w:r>
        <w:rPr>
          <w:rFonts w:hint="eastAsia" w:ascii="仿宋" w:hAnsi="仿宋" w:eastAsia="仿宋"/>
          <w:sz w:val="32"/>
          <w:szCs w:val="32"/>
        </w:rPr>
        <w:t>世界数字教育联盟秘书处</w:t>
      </w:r>
    </w:p>
    <w:p w14:paraId="04B13C28">
      <w:pPr>
        <w:spacing w:before="156" w:beforeLines="50" w:after="156" w:afterLines="50"/>
        <w:jc w:val="center"/>
        <w:rPr>
          <w:rFonts w:hint="eastAsia" w:ascii="仿宋" w:hAnsi="仿宋" w:eastAsia="仿宋"/>
          <w:sz w:val="28"/>
        </w:rPr>
      </w:pPr>
      <w:r>
        <w:rPr>
          <w:rFonts w:hint="eastAsia" w:ascii="仿宋" w:hAnsi="仿宋" w:eastAsia="仿宋"/>
          <w:sz w:val="28"/>
        </w:rPr>
        <w:t>202</w:t>
      </w:r>
      <w:r>
        <w:rPr>
          <w:rFonts w:hint="eastAsia" w:ascii="仿宋" w:hAnsi="仿宋" w:eastAsia="仿宋"/>
          <w:sz w:val="28"/>
          <w:lang w:val="en-US"/>
        </w:rPr>
        <w:t>6</w:t>
      </w:r>
      <w:r>
        <w:rPr>
          <w:rFonts w:hint="eastAsia" w:ascii="仿宋" w:hAnsi="仿宋" w:eastAsia="仿宋"/>
          <w:sz w:val="28"/>
        </w:rPr>
        <w:t>年</w:t>
      </w:r>
      <w:r>
        <w:rPr>
          <w:rFonts w:hint="eastAsia" w:ascii="仿宋" w:hAnsi="仿宋" w:eastAsia="仿宋"/>
          <w:sz w:val="28"/>
          <w:lang w:val="en-US"/>
        </w:rPr>
        <w:t>3</w:t>
      </w:r>
      <w:r>
        <w:rPr>
          <w:rFonts w:hint="eastAsia" w:ascii="仿宋" w:hAnsi="仿宋" w:eastAsia="仿宋"/>
          <w:sz w:val="28"/>
        </w:rPr>
        <w:t>月</w:t>
      </w:r>
    </w:p>
    <w:p w14:paraId="1E5D794A">
      <w:pPr>
        <w:spacing w:before="156" w:beforeLines="50" w:after="156" w:afterLines="50"/>
        <w:jc w:val="center"/>
        <w:rPr>
          <w:rFonts w:hint="eastAsia" w:ascii="黑体" w:hAnsi="黑体" w:eastAsia="黑体"/>
          <w:sz w:val="40"/>
          <w:szCs w:val="36"/>
        </w:rPr>
      </w:pPr>
      <w:r>
        <w:rPr>
          <w:rFonts w:hint="eastAsia" w:ascii="黑体" w:hAnsi="黑体" w:eastAsia="黑体"/>
          <w:b/>
          <w:bCs/>
          <w:sz w:val="40"/>
          <w:szCs w:val="36"/>
        </w:rPr>
        <w:t>承诺声明</w:t>
      </w:r>
    </w:p>
    <w:p w14:paraId="0302CC8D">
      <w:pPr>
        <w:spacing w:line="600" w:lineRule="exact"/>
        <w:ind w:firstLine="600" w:firstLineChars="200"/>
        <w:rPr>
          <w:rFonts w:hint="eastAsia" w:ascii="仿宋" w:hAnsi="仿宋" w:eastAsia="仿宋"/>
          <w:sz w:val="30"/>
          <w:szCs w:val="30"/>
        </w:rPr>
      </w:pPr>
    </w:p>
    <w:p w14:paraId="1D6DE756">
      <w:pPr>
        <w:spacing w:line="600" w:lineRule="exact"/>
        <w:ind w:firstLine="600" w:firstLineChars="200"/>
        <w:rPr>
          <w:rFonts w:hint="eastAsia" w:ascii="仿宋" w:hAnsi="仿宋" w:eastAsia="仿宋"/>
          <w:sz w:val="30"/>
          <w:szCs w:val="30"/>
        </w:rPr>
      </w:pPr>
      <w:r>
        <w:rPr>
          <w:rFonts w:ascii="仿宋" w:hAnsi="仿宋" w:eastAsia="仿宋"/>
          <w:sz w:val="30"/>
          <w:szCs w:val="30"/>
        </w:rPr>
        <w:t>本人（本机构/组织）自愿参与</w:t>
      </w:r>
      <w:r>
        <w:rPr>
          <w:rFonts w:hint="eastAsia" w:ascii="仿宋" w:hAnsi="仿宋" w:eastAsia="仿宋"/>
          <w:sz w:val="30"/>
          <w:szCs w:val="30"/>
          <w:lang w:val="en-US"/>
        </w:rPr>
        <w:t>全球</w:t>
      </w:r>
      <w:r>
        <w:rPr>
          <w:rFonts w:ascii="仿宋" w:hAnsi="仿宋" w:eastAsia="仿宋"/>
          <w:sz w:val="30"/>
          <w:szCs w:val="30"/>
        </w:rPr>
        <w:t>数字教育</w:t>
      </w:r>
      <w:r>
        <w:rPr>
          <w:rFonts w:hint="eastAsia" w:ascii="仿宋" w:hAnsi="仿宋" w:eastAsia="仿宋"/>
          <w:sz w:val="30"/>
          <w:szCs w:val="30"/>
          <w:lang w:val="en-US"/>
        </w:rPr>
        <w:t>技术解决方案征集活动</w:t>
      </w:r>
      <w:r>
        <w:rPr>
          <w:rFonts w:ascii="仿宋" w:hAnsi="仿宋" w:eastAsia="仿宋"/>
          <w:sz w:val="30"/>
          <w:szCs w:val="30"/>
        </w:rPr>
        <w:t>，并郑重承诺对《</w:t>
      </w:r>
      <w:r>
        <w:rPr>
          <w:rFonts w:hint="eastAsia" w:ascii="仿宋" w:hAnsi="仿宋" w:eastAsia="仿宋"/>
          <w:sz w:val="30"/>
          <w:szCs w:val="30"/>
          <w:lang w:val="en-US"/>
        </w:rPr>
        <w:t>世界</w:t>
      </w:r>
      <w:r>
        <w:rPr>
          <w:rFonts w:ascii="仿宋" w:hAnsi="仿宋" w:eastAsia="仿宋"/>
          <w:sz w:val="30"/>
          <w:szCs w:val="30"/>
        </w:rPr>
        <w:t>数字教育</w:t>
      </w:r>
      <w:r>
        <w:rPr>
          <w:rFonts w:hint="eastAsia" w:ascii="仿宋" w:hAnsi="仿宋" w:eastAsia="仿宋"/>
          <w:sz w:val="30"/>
          <w:szCs w:val="30"/>
          <w:lang w:val="en-US"/>
        </w:rPr>
        <w:t>优秀技术解决方案</w:t>
      </w:r>
      <w:r>
        <w:rPr>
          <w:rFonts w:ascii="仿宋" w:hAnsi="仿宋" w:eastAsia="仿宋"/>
          <w:sz w:val="30"/>
          <w:szCs w:val="30"/>
        </w:rPr>
        <w:t>申报表》中所提供的全部信息的真实性、准确性和完整性负责。本人（本机构/组织）确认，所提交的申报材料真实、可靠，不存在任何知识产权纠纷，未有伪造、虚构或抄袭他人成果的行为。</w:t>
      </w:r>
    </w:p>
    <w:p w14:paraId="1C5084DF">
      <w:pPr>
        <w:spacing w:line="600" w:lineRule="exact"/>
        <w:ind w:firstLine="600" w:firstLineChars="200"/>
        <w:rPr>
          <w:rFonts w:hint="eastAsia" w:ascii="仿宋" w:hAnsi="仿宋" w:eastAsia="仿宋"/>
          <w:sz w:val="30"/>
          <w:szCs w:val="30"/>
        </w:rPr>
      </w:pPr>
      <w:r>
        <w:rPr>
          <w:rFonts w:ascii="仿宋" w:hAnsi="仿宋" w:eastAsia="仿宋"/>
          <w:sz w:val="30"/>
          <w:szCs w:val="30"/>
        </w:rPr>
        <w:t>本人（本机构/组织）已认真阅读并充分理解《</w:t>
      </w:r>
      <w:r>
        <w:rPr>
          <w:rFonts w:hint="eastAsia" w:ascii="仿宋" w:hAnsi="仿宋" w:eastAsia="仿宋"/>
          <w:sz w:val="30"/>
          <w:szCs w:val="30"/>
          <w:lang w:val="en-US"/>
        </w:rPr>
        <w:t>世界</w:t>
      </w:r>
      <w:r>
        <w:rPr>
          <w:rFonts w:ascii="仿宋" w:hAnsi="仿宋" w:eastAsia="仿宋"/>
          <w:sz w:val="30"/>
          <w:szCs w:val="30"/>
          <w:lang w:val="en-US"/>
        </w:rPr>
        <w:t>数字教育</w:t>
      </w:r>
      <w:r>
        <w:rPr>
          <w:rFonts w:hint="eastAsia" w:ascii="仿宋" w:hAnsi="仿宋" w:eastAsia="仿宋"/>
          <w:sz w:val="30"/>
          <w:szCs w:val="30"/>
          <w:lang w:val="en-US"/>
        </w:rPr>
        <w:t>优秀</w:t>
      </w:r>
      <w:r>
        <w:rPr>
          <w:rFonts w:ascii="仿宋" w:hAnsi="仿宋" w:eastAsia="仿宋"/>
          <w:sz w:val="30"/>
          <w:szCs w:val="30"/>
          <w:lang w:val="en-US"/>
        </w:rPr>
        <w:t>技术解决方案征集通知</w:t>
      </w:r>
      <w:r>
        <w:rPr>
          <w:rFonts w:ascii="仿宋" w:hAnsi="仿宋" w:eastAsia="仿宋"/>
          <w:sz w:val="30"/>
          <w:szCs w:val="30"/>
        </w:rPr>
        <w:t>》的相关要求，现特此授权世界数字教育联盟秘书处在奖项相关工作中依法行使以下权利：对申报成果的全部或部分内容进行公布、复制、保存和汇编，包括但不限于以复印、缩印、扫描、出版等形式；并通过内部报告、学术会议、专业报刊、大众媒体、专题网站及其他传播方式，对相关成果进行宣传与推广。</w:t>
      </w:r>
    </w:p>
    <w:p w14:paraId="58061316">
      <w:pPr>
        <w:spacing w:line="600" w:lineRule="exact"/>
        <w:ind w:firstLine="600" w:firstLineChars="200"/>
        <w:rPr>
          <w:rFonts w:hint="eastAsia" w:ascii="仿宋" w:hAnsi="仿宋" w:eastAsia="仿宋"/>
          <w:sz w:val="30"/>
          <w:szCs w:val="30"/>
          <w:lang w:val="en-US"/>
        </w:rPr>
      </w:pPr>
    </w:p>
    <w:p w14:paraId="7C17160B">
      <w:pPr>
        <w:spacing w:line="600" w:lineRule="exact"/>
        <w:ind w:firstLine="600" w:firstLineChars="200"/>
        <w:rPr>
          <w:rFonts w:hint="eastAsia" w:ascii="仿宋" w:hAnsi="仿宋" w:eastAsia="仿宋"/>
          <w:sz w:val="30"/>
          <w:szCs w:val="30"/>
          <w:lang w:val="en-US"/>
        </w:rPr>
      </w:pPr>
    </w:p>
    <w:p w14:paraId="1CB5A925">
      <w:pPr>
        <w:spacing w:line="600" w:lineRule="exact"/>
        <w:ind w:firstLine="602" w:firstLineChars="200"/>
        <w:rPr>
          <w:rFonts w:hint="eastAsia" w:ascii="仿宋" w:hAnsi="仿宋" w:eastAsia="仿宋"/>
          <w:b/>
          <w:bCs/>
          <w:sz w:val="30"/>
          <w:szCs w:val="30"/>
        </w:rPr>
      </w:pPr>
      <w:r>
        <w:rPr>
          <w:rFonts w:ascii="仿宋" w:hAnsi="仿宋" w:eastAsia="仿宋"/>
          <w:b/>
          <w:bCs/>
          <w:sz w:val="30"/>
          <w:szCs w:val="30"/>
        </w:rPr>
        <w:t>申</w:t>
      </w:r>
      <w:r>
        <w:rPr>
          <w:rFonts w:hint="eastAsia" w:ascii="仿宋" w:hAnsi="仿宋" w:eastAsia="仿宋"/>
          <w:b/>
          <w:bCs/>
          <w:sz w:val="30"/>
          <w:szCs w:val="30"/>
          <w:lang w:val="en-US"/>
        </w:rPr>
        <w:t>报团队</w:t>
      </w:r>
      <w:r>
        <w:rPr>
          <w:rFonts w:ascii="仿宋" w:hAnsi="仿宋" w:eastAsia="仿宋"/>
          <w:b/>
          <w:bCs/>
          <w:sz w:val="30"/>
          <w:szCs w:val="30"/>
          <w:lang w:val="en-GB"/>
        </w:rPr>
        <w:t xml:space="preserve">负责人签名 </w:t>
      </w:r>
      <w:r>
        <w:rPr>
          <w:rFonts w:hint="eastAsia" w:ascii="仿宋" w:hAnsi="仿宋" w:eastAsia="仿宋"/>
          <w:b/>
          <w:bCs/>
          <w:sz w:val="30"/>
          <w:szCs w:val="30"/>
        </w:rPr>
        <w:t>：</w:t>
      </w:r>
    </w:p>
    <w:p w14:paraId="0026C1BE">
      <w:pPr>
        <w:ind w:firstLine="300" w:firstLineChars="100"/>
        <w:rPr>
          <w:rFonts w:hint="eastAsia" w:ascii="仿宋" w:hAnsi="仿宋" w:eastAsia="仿宋"/>
          <w:sz w:val="30"/>
          <w:szCs w:val="30"/>
        </w:rPr>
      </w:pPr>
    </w:p>
    <w:p w14:paraId="69E34C92">
      <w:pPr>
        <w:ind w:firstLine="300" w:firstLineChars="100"/>
        <w:rPr>
          <w:rFonts w:hint="eastAsia" w:ascii="仿宋" w:hAnsi="仿宋" w:eastAsia="仿宋"/>
          <w:sz w:val="30"/>
          <w:szCs w:val="30"/>
        </w:rPr>
      </w:pPr>
    </w:p>
    <w:p w14:paraId="4FFD5FDF">
      <w:pPr>
        <w:ind w:firstLine="4800" w:firstLineChars="1600"/>
        <w:jc w:val="right"/>
        <w:rPr>
          <w:rFonts w:hint="eastAsia" w:ascii="黑体" w:hAnsi="宋体" w:eastAsia="黑体"/>
          <w:b/>
          <w:bCs/>
          <w:sz w:val="28"/>
        </w:rPr>
      </w:pPr>
      <w:r>
        <w:rPr>
          <w:rFonts w:eastAsia="仿宋"/>
          <w:sz w:val="30"/>
          <w:szCs w:val="30"/>
        </w:rPr>
        <w:t>日期：___</w:t>
      </w:r>
      <w:r>
        <w:rPr>
          <w:rFonts w:hint="eastAsia" w:eastAsia="仿宋"/>
          <w:sz w:val="30"/>
          <w:szCs w:val="30"/>
        </w:rPr>
        <w:t>_____</w:t>
      </w:r>
      <w:r>
        <w:rPr>
          <w:rFonts w:eastAsia="仿宋"/>
          <w:sz w:val="30"/>
          <w:szCs w:val="30"/>
        </w:rPr>
        <w:t>______</w:t>
      </w:r>
    </w:p>
    <w:p w14:paraId="4653C647">
      <w:pPr>
        <w:rPr>
          <w:rFonts w:hint="eastAsia" w:ascii="仿宋" w:hAnsi="仿宋" w:eastAsia="仿宋"/>
          <w:b/>
          <w:bCs/>
          <w:sz w:val="28"/>
        </w:rPr>
      </w:pPr>
      <w:r>
        <w:rPr>
          <w:rFonts w:ascii="黑体" w:hAnsi="宋体" w:eastAsia="黑体"/>
          <w:b/>
          <w:bCs/>
          <w:sz w:val="28"/>
        </w:rPr>
        <w:br w:type="page"/>
      </w:r>
      <w:r>
        <w:rPr>
          <w:rFonts w:hint="eastAsia" w:ascii="黑体" w:hAnsi="宋体" w:eastAsia="黑体"/>
          <w:b/>
          <w:bCs/>
          <w:sz w:val="28"/>
          <w:lang w:val="en-US"/>
        </w:rPr>
        <w:t>一.申报基本信息</w:t>
      </w:r>
    </w:p>
    <w:tbl>
      <w:tblPr>
        <w:tblStyle w:val="10"/>
        <w:tblW w:w="1000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8057"/>
      </w:tblGrid>
      <w:tr w14:paraId="555DDE99">
        <w:trPr>
          <w:cantSplit/>
          <w:trHeight w:val="680" w:hRule="atLeast"/>
        </w:trPr>
        <w:tc>
          <w:tcPr>
            <w:tcW w:w="1948" w:type="dxa"/>
            <w:vAlign w:val="center"/>
          </w:tcPr>
          <w:p w14:paraId="16EA6A96">
            <w:pPr>
              <w:jc w:val="center"/>
              <w:rPr>
                <w:rFonts w:hint="eastAsia" w:ascii="仿宋" w:hAnsi="仿宋" w:eastAsia="仿宋"/>
                <w:sz w:val="22"/>
                <w:szCs w:val="22"/>
                <w:lang w:val="en-US"/>
              </w:rPr>
            </w:pPr>
            <w:r>
              <w:rPr>
                <w:rFonts w:hint="eastAsia" w:ascii="仿宋" w:hAnsi="仿宋" w:eastAsia="仿宋"/>
                <w:sz w:val="22"/>
                <w:szCs w:val="22"/>
                <w:lang w:val="en-US"/>
              </w:rPr>
              <w:t>申报机构全称</w:t>
            </w:r>
          </w:p>
        </w:tc>
        <w:tc>
          <w:tcPr>
            <w:tcW w:w="8057" w:type="dxa"/>
            <w:vAlign w:val="center"/>
          </w:tcPr>
          <w:p w14:paraId="3A07B956">
            <w:pPr>
              <w:jc w:val="left"/>
              <w:rPr>
                <w:rFonts w:hint="eastAsia" w:ascii="仿宋" w:hAnsi="仿宋" w:eastAsia="仿宋"/>
                <w:lang w:val="en-US"/>
              </w:rPr>
            </w:pPr>
          </w:p>
        </w:tc>
      </w:tr>
      <w:tr w14:paraId="0FF0E94B">
        <w:trPr>
          <w:cantSplit/>
          <w:trHeight w:val="680" w:hRule="atLeast"/>
        </w:trPr>
        <w:tc>
          <w:tcPr>
            <w:tcW w:w="1948" w:type="dxa"/>
            <w:vAlign w:val="center"/>
          </w:tcPr>
          <w:p w14:paraId="0D3182EE">
            <w:pPr>
              <w:jc w:val="center"/>
              <w:rPr>
                <w:rFonts w:hint="eastAsia" w:ascii="仿宋" w:hAnsi="仿宋" w:eastAsia="仿宋"/>
                <w:sz w:val="22"/>
                <w:szCs w:val="22"/>
              </w:rPr>
            </w:pPr>
            <w:r>
              <w:rPr>
                <w:rFonts w:hint="eastAsia" w:ascii="仿宋" w:hAnsi="仿宋" w:eastAsia="仿宋"/>
                <w:sz w:val="22"/>
                <w:szCs w:val="22"/>
                <w:lang w:val="en-US"/>
              </w:rPr>
              <w:t>解决方案</w:t>
            </w:r>
            <w:r>
              <w:rPr>
                <w:rFonts w:ascii="仿宋" w:hAnsi="仿宋" w:eastAsia="仿宋"/>
                <w:sz w:val="22"/>
                <w:szCs w:val="22"/>
              </w:rPr>
              <w:t>名称</w:t>
            </w:r>
          </w:p>
        </w:tc>
        <w:tc>
          <w:tcPr>
            <w:tcW w:w="8057" w:type="dxa"/>
            <w:vAlign w:val="center"/>
          </w:tcPr>
          <w:p w14:paraId="3F7894CA">
            <w:pPr>
              <w:jc w:val="left"/>
              <w:rPr>
                <w:rFonts w:hint="eastAsia" w:ascii="仿宋" w:hAnsi="仿宋" w:eastAsia="仿宋"/>
              </w:rPr>
            </w:pPr>
          </w:p>
        </w:tc>
      </w:tr>
      <w:tr w14:paraId="56869423">
        <w:trPr>
          <w:cantSplit/>
          <w:trHeight w:val="992" w:hRule="atLeast"/>
        </w:trPr>
        <w:tc>
          <w:tcPr>
            <w:tcW w:w="1948" w:type="dxa"/>
            <w:vAlign w:val="center"/>
          </w:tcPr>
          <w:p w14:paraId="2832A8E8">
            <w:pPr>
              <w:jc w:val="center"/>
              <w:rPr>
                <w:rFonts w:hint="eastAsia" w:ascii="仿宋" w:hAnsi="仿宋" w:eastAsia="仿宋"/>
                <w:sz w:val="22"/>
                <w:szCs w:val="22"/>
              </w:rPr>
            </w:pPr>
            <w:r>
              <w:rPr>
                <w:rFonts w:hint="eastAsia" w:ascii="仿宋" w:hAnsi="仿宋" w:eastAsia="仿宋"/>
                <w:sz w:val="22"/>
                <w:szCs w:val="22"/>
              </w:rPr>
              <w:t>关键词（3-5）</w:t>
            </w:r>
          </w:p>
        </w:tc>
        <w:tc>
          <w:tcPr>
            <w:tcW w:w="8057" w:type="dxa"/>
            <w:vAlign w:val="center"/>
          </w:tcPr>
          <w:p w14:paraId="3A868AC6">
            <w:pPr>
              <w:jc w:val="left"/>
              <w:rPr>
                <w:rFonts w:hint="eastAsia" w:ascii="仿宋" w:hAnsi="仿宋" w:eastAsia="仿宋"/>
              </w:rPr>
            </w:pPr>
          </w:p>
        </w:tc>
      </w:tr>
      <w:tr w14:paraId="2F1FA8B3">
        <w:trPr>
          <w:cantSplit/>
          <w:trHeight w:val="5058" w:hRule="atLeast"/>
        </w:trPr>
        <w:tc>
          <w:tcPr>
            <w:tcW w:w="10005" w:type="dxa"/>
            <w:gridSpan w:val="2"/>
          </w:tcPr>
          <w:p w14:paraId="03EDE420">
            <w:pPr>
              <w:numPr>
                <w:ilvl w:val="0"/>
                <w:numId w:val="1"/>
              </w:numPr>
              <w:jc w:val="left"/>
              <w:rPr>
                <w:rFonts w:hint="eastAsia" w:ascii="仿宋" w:hAnsi="仿宋" w:eastAsia="仿宋"/>
                <w:b/>
                <w:bCs/>
                <w:sz w:val="22"/>
                <w:szCs w:val="28"/>
              </w:rPr>
            </w:pPr>
            <w:r>
              <w:rPr>
                <w:rFonts w:hint="eastAsia" w:ascii="仿宋" w:hAnsi="仿宋" w:eastAsia="仿宋"/>
                <w:b/>
                <w:bCs/>
                <w:sz w:val="22"/>
                <w:szCs w:val="28"/>
                <w:lang w:val="en-US"/>
              </w:rPr>
              <w:t>解决方案介绍（功能概述+技术亮点，分点阐述）</w:t>
            </w:r>
            <w:r>
              <w:rPr>
                <w:rFonts w:hint="eastAsia" w:ascii="仿宋" w:hAnsi="仿宋" w:eastAsia="仿宋"/>
                <w:b/>
                <w:bCs/>
                <w:sz w:val="22"/>
                <w:szCs w:val="28"/>
              </w:rPr>
              <w:t>（</w:t>
            </w:r>
            <w:r>
              <w:rPr>
                <w:rFonts w:hint="eastAsia" w:ascii="仿宋" w:hAnsi="仿宋" w:eastAsia="仿宋"/>
                <w:b/>
                <w:bCs/>
                <w:sz w:val="22"/>
                <w:szCs w:val="28"/>
                <w:lang w:val="en-US"/>
              </w:rPr>
              <w:t>100</w:t>
            </w:r>
            <w:r>
              <w:rPr>
                <w:rFonts w:hint="eastAsia" w:ascii="仿宋" w:hAnsi="仿宋" w:eastAsia="仿宋"/>
                <w:b/>
                <w:bCs/>
                <w:sz w:val="22"/>
                <w:szCs w:val="28"/>
              </w:rPr>
              <w:t>0</w:t>
            </w:r>
            <w:r>
              <w:rPr>
                <w:rFonts w:ascii="仿宋" w:hAnsi="仿宋" w:eastAsia="仿宋"/>
                <w:b/>
                <w:bCs/>
                <w:sz w:val="22"/>
                <w:szCs w:val="28"/>
              </w:rPr>
              <w:t>字</w:t>
            </w:r>
            <w:r>
              <w:rPr>
                <w:rFonts w:hint="eastAsia" w:ascii="仿宋" w:hAnsi="仿宋" w:eastAsia="仿宋"/>
                <w:b/>
                <w:bCs/>
                <w:sz w:val="22"/>
                <w:szCs w:val="28"/>
                <w:lang w:val="en-US"/>
              </w:rPr>
              <w:t>左右</w:t>
            </w:r>
            <w:r>
              <w:rPr>
                <w:rFonts w:hint="eastAsia" w:ascii="仿宋" w:hAnsi="仿宋" w:eastAsia="仿宋"/>
                <w:b/>
                <w:bCs/>
                <w:sz w:val="22"/>
                <w:szCs w:val="28"/>
              </w:rPr>
              <w:t>）</w:t>
            </w:r>
          </w:p>
          <w:p w14:paraId="58555832">
            <w:pPr>
              <w:jc w:val="left"/>
              <w:rPr>
                <w:rFonts w:hint="eastAsia" w:ascii="仿宋" w:hAnsi="仿宋" w:eastAsia="仿宋"/>
              </w:rPr>
            </w:pPr>
            <w:r>
              <w:rPr>
                <w:rFonts w:ascii="仿宋" w:hAnsi="仿宋" w:eastAsia="仿宋"/>
                <w:lang w:val="en-US"/>
              </w:rPr>
              <w:t>（1）功能概述：请简要概述本解决方案的核心功能、解决的教育痛点，明确方案的核心价值</w:t>
            </w:r>
            <w:r>
              <w:rPr>
                <w:rFonts w:hint="eastAsia" w:ascii="仿宋" w:hAnsi="仿宋" w:eastAsia="仿宋"/>
                <w:lang w:val="en-US"/>
              </w:rPr>
              <w:t>，建议附产品架构图</w:t>
            </w:r>
            <w:r>
              <w:rPr>
                <w:rFonts w:ascii="仿宋" w:hAnsi="仿宋" w:eastAsia="仿宋"/>
                <w:lang w:val="en-US"/>
              </w:rPr>
              <w:t>。</w:t>
            </w:r>
          </w:p>
          <w:p w14:paraId="5D255552">
            <w:pPr>
              <w:jc w:val="left"/>
              <w:rPr>
                <w:rFonts w:hint="eastAsia" w:ascii="仿宋" w:hAnsi="仿宋" w:eastAsia="仿宋"/>
              </w:rPr>
            </w:pPr>
            <w:r>
              <w:rPr>
                <w:rFonts w:ascii="仿宋" w:hAnsi="仿宋" w:eastAsia="仿宋"/>
                <w:lang w:val="en-US"/>
              </w:rPr>
              <w:t>（2）技术亮点或创新点：请突出解决方案的差异化优势、技术创新点，结合行业实践说明其独特价值。</w:t>
            </w:r>
          </w:p>
          <w:p w14:paraId="7C471EDA">
            <w:pPr>
              <w:jc w:val="left"/>
              <w:rPr>
                <w:rFonts w:hint="eastAsia" w:ascii="仿宋" w:hAnsi="仿宋" w:eastAsia="仿宋"/>
              </w:rPr>
            </w:pPr>
          </w:p>
          <w:p w14:paraId="4F7778E5">
            <w:pPr>
              <w:jc w:val="left"/>
              <w:rPr>
                <w:rFonts w:hint="eastAsia" w:ascii="仿宋" w:hAnsi="仿宋" w:eastAsia="仿宋"/>
              </w:rPr>
            </w:pPr>
          </w:p>
          <w:p w14:paraId="3565D204">
            <w:pPr>
              <w:jc w:val="left"/>
              <w:rPr>
                <w:rFonts w:hint="eastAsia" w:ascii="仿宋" w:hAnsi="仿宋" w:eastAsia="仿宋"/>
              </w:rPr>
            </w:pPr>
          </w:p>
          <w:p w14:paraId="1E36C1B7">
            <w:pPr>
              <w:jc w:val="left"/>
              <w:rPr>
                <w:rFonts w:hint="eastAsia" w:ascii="仿宋" w:hAnsi="仿宋" w:eastAsia="仿宋"/>
              </w:rPr>
            </w:pPr>
          </w:p>
          <w:p w14:paraId="35B2504A">
            <w:pPr>
              <w:jc w:val="left"/>
              <w:rPr>
                <w:rFonts w:hint="eastAsia" w:ascii="仿宋" w:hAnsi="仿宋" w:eastAsia="仿宋"/>
              </w:rPr>
            </w:pPr>
          </w:p>
          <w:p w14:paraId="14BEF350">
            <w:pPr>
              <w:jc w:val="left"/>
              <w:rPr>
                <w:rFonts w:hint="eastAsia" w:ascii="仿宋" w:hAnsi="仿宋" w:eastAsia="仿宋"/>
              </w:rPr>
            </w:pPr>
          </w:p>
          <w:p w14:paraId="7C890206">
            <w:pPr>
              <w:jc w:val="left"/>
              <w:rPr>
                <w:rFonts w:hint="eastAsia" w:ascii="仿宋" w:hAnsi="仿宋" w:eastAsia="仿宋"/>
              </w:rPr>
            </w:pPr>
          </w:p>
        </w:tc>
      </w:tr>
      <w:tr w14:paraId="6A2CECDD">
        <w:trPr>
          <w:cantSplit/>
          <w:trHeight w:val="5554" w:hRule="atLeast"/>
        </w:trPr>
        <w:tc>
          <w:tcPr>
            <w:tcW w:w="10005" w:type="dxa"/>
            <w:gridSpan w:val="2"/>
          </w:tcPr>
          <w:p w14:paraId="6C97B311">
            <w:pPr>
              <w:numPr>
                <w:ilvl w:val="0"/>
                <w:numId w:val="1"/>
              </w:numPr>
              <w:jc w:val="left"/>
              <w:rPr>
                <w:rFonts w:hint="eastAsia" w:ascii="仿宋" w:hAnsi="仿宋" w:eastAsia="仿宋"/>
                <w:b/>
                <w:bCs/>
                <w:sz w:val="22"/>
                <w:szCs w:val="28"/>
              </w:rPr>
            </w:pPr>
            <w:r>
              <w:rPr>
                <w:rFonts w:hint="eastAsia" w:ascii="仿宋" w:hAnsi="仿宋" w:eastAsia="仿宋"/>
                <w:b/>
                <w:bCs/>
                <w:sz w:val="22"/>
                <w:szCs w:val="28"/>
                <w:highlight w:val="yellow"/>
                <w:lang w:val="en-US"/>
              </w:rPr>
              <w:t>应用场景</w:t>
            </w:r>
            <w:r>
              <w:rPr>
                <w:rFonts w:hint="eastAsia" w:ascii="仿宋" w:hAnsi="仿宋" w:eastAsia="仿宋"/>
                <w:b/>
                <w:bCs/>
                <w:sz w:val="22"/>
                <w:szCs w:val="28"/>
                <w:highlight w:val="yellow"/>
                <w:lang w:val="en-US" w:eastAsia="zh-CN"/>
              </w:rPr>
              <w:t>描述</w:t>
            </w:r>
            <w:r>
              <w:rPr>
                <w:rFonts w:hint="eastAsia" w:ascii="仿宋" w:hAnsi="仿宋" w:eastAsia="仿宋"/>
                <w:b/>
                <w:bCs/>
                <w:sz w:val="22"/>
                <w:szCs w:val="28"/>
              </w:rPr>
              <w:t>（</w:t>
            </w:r>
            <w:r>
              <w:rPr>
                <w:rFonts w:hint="eastAsia" w:ascii="仿宋" w:hAnsi="仿宋" w:eastAsia="仿宋"/>
                <w:b/>
                <w:bCs/>
                <w:sz w:val="22"/>
                <w:szCs w:val="28"/>
                <w:lang w:val="en-US"/>
              </w:rPr>
              <w:t>100</w:t>
            </w:r>
            <w:r>
              <w:rPr>
                <w:rFonts w:hint="eastAsia" w:ascii="仿宋" w:hAnsi="仿宋" w:eastAsia="仿宋"/>
                <w:b/>
                <w:bCs/>
                <w:sz w:val="22"/>
                <w:szCs w:val="28"/>
              </w:rPr>
              <w:t>0字</w:t>
            </w:r>
            <w:r>
              <w:rPr>
                <w:rFonts w:hint="eastAsia" w:ascii="仿宋" w:hAnsi="仿宋" w:eastAsia="仿宋"/>
                <w:b/>
                <w:bCs/>
                <w:sz w:val="22"/>
                <w:szCs w:val="28"/>
                <w:lang w:val="en-US"/>
              </w:rPr>
              <w:t>左右</w:t>
            </w:r>
            <w:r>
              <w:rPr>
                <w:rFonts w:hint="eastAsia" w:ascii="仿宋" w:hAnsi="仿宋" w:eastAsia="仿宋"/>
                <w:b/>
                <w:bCs/>
                <w:sz w:val="22"/>
                <w:szCs w:val="28"/>
              </w:rPr>
              <w:t>）</w:t>
            </w:r>
          </w:p>
          <w:p w14:paraId="12BD7D6D">
            <w:pPr>
              <w:jc w:val="left"/>
              <w:rPr>
                <w:rFonts w:hint="eastAsia" w:ascii="仿宋" w:hAnsi="仿宋" w:eastAsia="仿宋"/>
              </w:rPr>
            </w:pPr>
            <w:r>
              <w:rPr>
                <w:rFonts w:ascii="仿宋" w:hAnsi="仿宋" w:eastAsia="仿宋"/>
                <w:lang w:val="en-US"/>
              </w:rPr>
              <w:t>（1）应用环境与实施对象：请明确解决方案适配的教育场景、软硬件环境，以及服务的师生、机构等实施对象。</w:t>
            </w:r>
          </w:p>
          <w:p w14:paraId="0A8187F5">
            <w:pPr>
              <w:jc w:val="left"/>
              <w:rPr>
                <w:rFonts w:hint="eastAsia" w:ascii="仿宋" w:hAnsi="仿宋" w:eastAsia="仿宋"/>
              </w:rPr>
            </w:pPr>
            <w:r>
              <w:rPr>
                <w:rFonts w:ascii="仿宋" w:hAnsi="仿宋" w:eastAsia="仿宋"/>
                <w:lang w:val="en-US"/>
              </w:rPr>
              <w:t>（2）典型应用场景示例：请结合具体国家、地区或项目场景，描述1-2个核心应用场景及落地方式。</w:t>
            </w:r>
          </w:p>
          <w:p w14:paraId="26496ED0">
            <w:pPr>
              <w:jc w:val="left"/>
              <w:rPr>
                <w:rFonts w:hint="eastAsia" w:ascii="仿宋" w:hAnsi="仿宋" w:eastAsia="仿宋"/>
              </w:rPr>
            </w:pPr>
          </w:p>
        </w:tc>
      </w:tr>
      <w:tr w14:paraId="61C96EC8">
        <w:trPr>
          <w:cantSplit/>
          <w:trHeight w:val="6107" w:hRule="atLeast"/>
        </w:trPr>
        <w:tc>
          <w:tcPr>
            <w:tcW w:w="10005" w:type="dxa"/>
            <w:gridSpan w:val="2"/>
            <w:vAlign w:val="center"/>
          </w:tcPr>
          <w:p w14:paraId="2095C9D3">
            <w:pPr>
              <w:numPr>
                <w:ilvl w:val="0"/>
                <w:numId w:val="1"/>
              </w:numPr>
              <w:jc w:val="left"/>
              <w:rPr>
                <w:rFonts w:hint="eastAsia" w:ascii="仿宋" w:hAnsi="仿宋" w:eastAsia="仿宋"/>
                <w:b/>
                <w:bCs/>
                <w:sz w:val="22"/>
                <w:szCs w:val="28"/>
                <w:lang w:val="en-US"/>
              </w:rPr>
            </w:pPr>
            <w:r>
              <w:rPr>
                <w:rFonts w:hint="eastAsia" w:ascii="仿宋" w:hAnsi="仿宋" w:eastAsia="仿宋"/>
                <w:b/>
                <w:bCs/>
                <w:sz w:val="22"/>
                <w:szCs w:val="28"/>
                <w:highlight w:val="yellow"/>
                <w:lang w:val="en-US" w:eastAsia="zh-CN"/>
              </w:rPr>
              <w:t>成效与案例</w:t>
            </w:r>
            <w:r>
              <w:rPr>
                <w:rFonts w:hint="eastAsia" w:ascii="仿宋" w:hAnsi="仿宋" w:eastAsia="仿宋"/>
                <w:b/>
                <w:bCs/>
                <w:sz w:val="22"/>
                <w:szCs w:val="28"/>
                <w:lang w:val="en-US"/>
              </w:rPr>
              <w:t>（1000字左右）</w:t>
            </w:r>
          </w:p>
          <w:p w14:paraId="430FB76B">
            <w:pPr>
              <w:jc w:val="left"/>
              <w:rPr>
                <w:rFonts w:hint="eastAsia" w:ascii="仿宋" w:hAnsi="仿宋" w:eastAsia="仿宋"/>
              </w:rPr>
            </w:pPr>
            <w:r>
              <w:rPr>
                <w:rFonts w:ascii="仿宋" w:hAnsi="仿宋" w:eastAsia="仿宋"/>
                <w:lang w:val="en-US"/>
              </w:rPr>
              <w:t>（1）实施成效、评估数据或实践经验：请优先填写量化评估数据，无数据可阐述具体实践成效及经验。</w:t>
            </w:r>
          </w:p>
          <w:p w14:paraId="4CFC65F4">
            <w:pPr>
              <w:jc w:val="left"/>
              <w:rPr>
                <w:rFonts w:hint="eastAsia" w:ascii="仿宋" w:hAnsi="仿宋" w:eastAsia="仿宋"/>
              </w:rPr>
            </w:pPr>
            <w:r>
              <w:rPr>
                <w:rFonts w:ascii="仿宋" w:hAnsi="仿宋" w:eastAsia="仿宋"/>
                <w:lang w:val="en-US"/>
              </w:rPr>
              <w:t>（2）可复制性、可持续性与推广潜力：请阐述解决方案在全球不同国家/地区、不同教育场景的可复制性、长期可持续运营模式，以及推广价值。</w:t>
            </w:r>
          </w:p>
          <w:p w14:paraId="09E01291">
            <w:pPr>
              <w:jc w:val="left"/>
              <w:rPr>
                <w:rFonts w:ascii="仿宋" w:hAnsi="仿宋" w:eastAsia="仿宋"/>
                <w:lang w:val="en-US"/>
              </w:rPr>
            </w:pPr>
            <w:r>
              <w:rPr>
                <w:rFonts w:ascii="仿宋" w:hAnsi="仿宋" w:eastAsia="仿宋"/>
                <w:lang w:val="en-US"/>
              </w:rPr>
              <w:t>（3）典型案例说明：请填写1个核心落地案例，明确案例实施时间、地点、实施规模、核心成果。</w:t>
            </w:r>
          </w:p>
          <w:p w14:paraId="55E4312D">
            <w:pPr>
              <w:jc w:val="left"/>
              <w:rPr>
                <w:rFonts w:hint="eastAsia" w:ascii="仿宋" w:hAnsi="仿宋" w:eastAsia="仿宋"/>
                <w:highlight w:val="yellow"/>
                <w:lang w:val="en-US" w:eastAsia="zh-CN"/>
              </w:rPr>
            </w:pPr>
            <w:r>
              <w:rPr>
                <w:rFonts w:hint="eastAsia" w:ascii="仿宋" w:hAnsi="仿宋" w:eastAsia="仿宋"/>
                <w:highlight w:val="yellow"/>
                <w:lang w:val="en-US" w:eastAsia="zh-CN"/>
              </w:rPr>
              <w:t>（4）展示材料（如有）：</w:t>
            </w:r>
            <w:r>
              <w:rPr>
                <w:rFonts w:hint="eastAsia" w:ascii="仿宋" w:hAnsi="仿宋" w:eastAsia="仿宋"/>
                <w:highlight w:val="yellow"/>
                <w:lang w:val="en-US" w:eastAsia="zh-CN"/>
              </w:rPr>
              <w:br w:type="textWrapping"/>
            </w:r>
            <w:r>
              <w:rPr>
                <w:rFonts w:hint="eastAsia" w:ascii="仿宋" w:hAnsi="仿宋" w:eastAsia="仿宋"/>
                <w:highlight w:val="yellow"/>
                <w:lang w:val="en-US" w:eastAsia="zh-CN"/>
              </w:rPr>
              <w:t>如解决方案具备展示条件，可提供展览展示设计效果图，并说明软硬件配置、展示环境需求及空间布局等。展示材料应能够真实呈现解决方案在教育教学中的应用形态，体现技术先进性、应用实效性和示范推广价值。</w:t>
            </w:r>
          </w:p>
          <w:p w14:paraId="7434FEBE">
            <w:pPr>
              <w:jc w:val="left"/>
              <w:rPr>
                <w:rFonts w:hint="eastAsia" w:ascii="仿宋" w:hAnsi="仿宋" w:eastAsia="仿宋"/>
              </w:rPr>
            </w:pPr>
          </w:p>
          <w:p w14:paraId="74F30BF1">
            <w:pPr>
              <w:jc w:val="left"/>
              <w:rPr>
                <w:rFonts w:hint="eastAsia" w:ascii="仿宋" w:hAnsi="仿宋" w:eastAsia="仿宋"/>
                <w:b/>
                <w:bCs/>
                <w:sz w:val="22"/>
                <w:szCs w:val="28"/>
                <w:lang w:val="en-US"/>
              </w:rPr>
            </w:pPr>
          </w:p>
          <w:p w14:paraId="390D124E">
            <w:pPr>
              <w:jc w:val="left"/>
              <w:rPr>
                <w:rFonts w:hint="eastAsia" w:ascii="仿宋" w:hAnsi="仿宋" w:eastAsia="仿宋"/>
                <w:b/>
                <w:bCs/>
                <w:sz w:val="22"/>
                <w:szCs w:val="28"/>
                <w:lang w:val="en-US"/>
              </w:rPr>
            </w:pPr>
          </w:p>
          <w:p w14:paraId="204A69CC">
            <w:pPr>
              <w:jc w:val="left"/>
              <w:rPr>
                <w:rFonts w:hint="eastAsia" w:ascii="仿宋" w:hAnsi="仿宋" w:eastAsia="仿宋"/>
                <w:b/>
                <w:bCs/>
                <w:sz w:val="22"/>
                <w:szCs w:val="28"/>
                <w:lang w:val="en-US"/>
              </w:rPr>
            </w:pPr>
          </w:p>
        </w:tc>
      </w:tr>
      <w:tr w14:paraId="32C3F5D9">
        <w:trPr>
          <w:cantSplit/>
          <w:trHeight w:val="4681" w:hRule="atLeast"/>
        </w:trPr>
        <w:tc>
          <w:tcPr>
            <w:tcW w:w="10005" w:type="dxa"/>
            <w:gridSpan w:val="2"/>
            <w:vAlign w:val="center"/>
          </w:tcPr>
          <w:p w14:paraId="6C3B94A3">
            <w:pPr>
              <w:numPr>
                <w:ilvl w:val="0"/>
                <w:numId w:val="1"/>
              </w:numPr>
              <w:jc w:val="left"/>
              <w:rPr>
                <w:rFonts w:hint="eastAsia" w:ascii="仿宋" w:hAnsi="仿宋" w:eastAsia="仿宋"/>
                <w:b/>
                <w:bCs/>
                <w:sz w:val="22"/>
                <w:szCs w:val="28"/>
              </w:rPr>
            </w:pPr>
            <w:r>
              <w:rPr>
                <w:rFonts w:hint="eastAsia" w:ascii="仿宋" w:hAnsi="仿宋" w:eastAsia="仿宋"/>
                <w:b/>
                <w:bCs/>
                <w:sz w:val="22"/>
                <w:szCs w:val="28"/>
                <w:lang w:val="en-US"/>
              </w:rPr>
              <w:t>机构基本情况（500字左右）</w:t>
            </w:r>
          </w:p>
          <w:p w14:paraId="44C21193">
            <w:pPr>
              <w:jc w:val="left"/>
              <w:rPr>
                <w:rFonts w:hint="eastAsia" w:ascii="仿宋" w:hAnsi="仿宋" w:eastAsia="仿宋"/>
              </w:rPr>
            </w:pPr>
            <w:r>
              <w:rPr>
                <w:rFonts w:ascii="仿宋" w:hAnsi="仿宋" w:eastAsia="仿宋"/>
                <w:lang w:val="en-US"/>
              </w:rPr>
              <w:t>（1）机构简介：请明确机构成立时间、主要业务、服务范围、全球布局等。</w:t>
            </w:r>
          </w:p>
          <w:p w14:paraId="6428FEA8">
            <w:pPr>
              <w:jc w:val="left"/>
              <w:rPr>
                <w:rFonts w:hint="eastAsia" w:ascii="仿宋" w:hAnsi="仿宋" w:eastAsia="仿宋"/>
              </w:rPr>
            </w:pPr>
            <w:r>
              <w:rPr>
                <w:rFonts w:ascii="仿宋" w:hAnsi="仿宋" w:eastAsia="仿宋"/>
                <w:lang w:val="en-US"/>
              </w:rPr>
              <w:t>（2）数字教育领域的经验或资质：请阐述机构在数字教育领域的从业经验、核心优势、相关资质、过往成功项目等。</w:t>
            </w:r>
          </w:p>
          <w:p w14:paraId="13BE4D19">
            <w:pPr>
              <w:jc w:val="left"/>
              <w:rPr>
                <w:rFonts w:hint="eastAsia" w:ascii="仿宋" w:hAnsi="仿宋" w:eastAsia="仿宋"/>
              </w:rPr>
            </w:pPr>
          </w:p>
          <w:p w14:paraId="06A0784D">
            <w:pPr>
              <w:jc w:val="left"/>
              <w:rPr>
                <w:rFonts w:hint="eastAsia" w:ascii="仿宋" w:hAnsi="仿宋" w:eastAsia="仿宋"/>
              </w:rPr>
            </w:pPr>
          </w:p>
          <w:p w14:paraId="5533C8A2">
            <w:pPr>
              <w:jc w:val="left"/>
              <w:rPr>
                <w:rFonts w:hint="eastAsia" w:ascii="仿宋" w:hAnsi="仿宋" w:eastAsia="仿宋"/>
              </w:rPr>
            </w:pPr>
          </w:p>
          <w:p w14:paraId="3EA4E490">
            <w:pPr>
              <w:jc w:val="left"/>
              <w:rPr>
                <w:rFonts w:hint="eastAsia" w:ascii="仿宋" w:hAnsi="仿宋" w:eastAsia="仿宋"/>
              </w:rPr>
            </w:pPr>
          </w:p>
          <w:p w14:paraId="56E14FDD">
            <w:pPr>
              <w:jc w:val="left"/>
              <w:rPr>
                <w:rFonts w:hint="eastAsia" w:ascii="仿宋" w:hAnsi="仿宋" w:eastAsia="仿宋"/>
              </w:rPr>
            </w:pPr>
          </w:p>
          <w:p w14:paraId="1CC1AC2D">
            <w:pPr>
              <w:jc w:val="left"/>
              <w:rPr>
                <w:rFonts w:hint="eastAsia" w:ascii="仿宋" w:hAnsi="仿宋" w:eastAsia="仿宋"/>
              </w:rPr>
            </w:pPr>
          </w:p>
          <w:p w14:paraId="788C2067">
            <w:pPr>
              <w:jc w:val="left"/>
              <w:rPr>
                <w:rFonts w:hint="eastAsia" w:ascii="仿宋" w:hAnsi="仿宋" w:eastAsia="仿宋"/>
              </w:rPr>
            </w:pPr>
          </w:p>
        </w:tc>
      </w:tr>
    </w:tbl>
    <w:p w14:paraId="22BB4500">
      <w:pPr>
        <w:rPr>
          <w:rFonts w:hint="eastAsia" w:ascii="黑体" w:hAnsi="宋体" w:eastAsia="黑体"/>
          <w:b/>
          <w:bCs/>
          <w:sz w:val="28"/>
          <w:lang w:val="en-US"/>
        </w:rPr>
      </w:pPr>
      <w:r>
        <w:rPr>
          <w:rFonts w:hint="eastAsia" w:ascii="黑体" w:hAnsi="宋体" w:eastAsia="黑体"/>
          <w:b/>
          <w:bCs/>
          <w:sz w:val="28"/>
          <w:lang w:val="en-US"/>
        </w:rPr>
        <w:t>二、联系信息</w:t>
      </w:r>
    </w:p>
    <w:tbl>
      <w:tblPr>
        <w:tblStyle w:val="10"/>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80"/>
        <w:gridCol w:w="2409"/>
        <w:gridCol w:w="3093"/>
      </w:tblGrid>
      <w:tr w14:paraId="23C8CC8C">
        <w:trPr>
          <w:trHeight w:val="498" w:hRule="atLeast"/>
        </w:trPr>
        <w:tc>
          <w:tcPr>
            <w:tcW w:w="1623" w:type="dxa"/>
            <w:vAlign w:val="center"/>
          </w:tcPr>
          <w:p w14:paraId="0552C933">
            <w:pPr>
              <w:jc w:val="center"/>
              <w:rPr>
                <w:rFonts w:hint="eastAsia" w:ascii="仿宋" w:hAnsi="仿宋" w:eastAsia="仿宋"/>
                <w:sz w:val="22"/>
                <w:szCs w:val="22"/>
              </w:rPr>
            </w:pPr>
            <w:r>
              <w:rPr>
                <w:rFonts w:hint="eastAsia" w:ascii="仿宋" w:hAnsi="仿宋" w:eastAsia="仿宋"/>
                <w:sz w:val="22"/>
                <w:szCs w:val="22"/>
              </w:rPr>
              <w:t>姓名</w:t>
            </w:r>
          </w:p>
        </w:tc>
        <w:tc>
          <w:tcPr>
            <w:tcW w:w="2880" w:type="dxa"/>
            <w:vAlign w:val="center"/>
          </w:tcPr>
          <w:p w14:paraId="53FD65D8">
            <w:pPr>
              <w:rPr>
                <w:rFonts w:hint="eastAsia" w:ascii="仿宋" w:hAnsi="仿宋" w:eastAsia="仿宋"/>
                <w:sz w:val="22"/>
                <w:szCs w:val="22"/>
              </w:rPr>
            </w:pPr>
          </w:p>
        </w:tc>
        <w:tc>
          <w:tcPr>
            <w:tcW w:w="2409" w:type="dxa"/>
            <w:vAlign w:val="center"/>
          </w:tcPr>
          <w:p w14:paraId="3B38F1C6">
            <w:pPr>
              <w:jc w:val="center"/>
              <w:rPr>
                <w:rFonts w:hint="eastAsia" w:ascii="仿宋" w:hAnsi="仿宋" w:eastAsia="仿宋"/>
                <w:sz w:val="22"/>
                <w:szCs w:val="22"/>
              </w:rPr>
            </w:pPr>
            <w:r>
              <w:rPr>
                <w:rFonts w:ascii="仿宋" w:hAnsi="仿宋" w:eastAsia="仿宋"/>
                <w:sz w:val="22"/>
                <w:szCs w:val="22"/>
              </w:rPr>
              <w:t>机构/</w:t>
            </w:r>
            <w:r>
              <w:rPr>
                <w:rFonts w:hint="eastAsia" w:ascii="仿宋" w:hAnsi="仿宋" w:eastAsia="仿宋"/>
                <w:sz w:val="22"/>
                <w:szCs w:val="22"/>
              </w:rPr>
              <w:t>组织</w:t>
            </w:r>
            <w:r>
              <w:rPr>
                <w:rFonts w:ascii="仿宋" w:hAnsi="仿宋" w:eastAsia="仿宋"/>
                <w:sz w:val="22"/>
                <w:szCs w:val="22"/>
              </w:rPr>
              <w:t>/</w:t>
            </w:r>
            <w:r>
              <w:rPr>
                <w:rFonts w:hint="eastAsia" w:ascii="仿宋" w:hAnsi="仿宋" w:eastAsia="仿宋"/>
                <w:sz w:val="22"/>
                <w:szCs w:val="22"/>
              </w:rPr>
              <w:t>雇主</w:t>
            </w:r>
          </w:p>
        </w:tc>
        <w:tc>
          <w:tcPr>
            <w:tcW w:w="3093" w:type="dxa"/>
            <w:vAlign w:val="center"/>
          </w:tcPr>
          <w:p w14:paraId="12A01EC3">
            <w:pPr>
              <w:rPr>
                <w:rFonts w:hint="eastAsia" w:ascii="仿宋" w:hAnsi="仿宋" w:eastAsia="仿宋"/>
                <w:sz w:val="22"/>
                <w:szCs w:val="22"/>
              </w:rPr>
            </w:pPr>
          </w:p>
        </w:tc>
      </w:tr>
      <w:tr w14:paraId="36060633">
        <w:trPr>
          <w:cantSplit/>
          <w:trHeight w:val="460" w:hRule="atLeast"/>
        </w:trPr>
        <w:tc>
          <w:tcPr>
            <w:tcW w:w="1623" w:type="dxa"/>
            <w:vAlign w:val="center"/>
          </w:tcPr>
          <w:p w14:paraId="695BE90E">
            <w:pPr>
              <w:jc w:val="center"/>
              <w:rPr>
                <w:rFonts w:hint="eastAsia" w:ascii="仿宋" w:hAnsi="仿宋" w:eastAsia="仿宋"/>
                <w:sz w:val="22"/>
                <w:szCs w:val="22"/>
              </w:rPr>
            </w:pPr>
            <w:r>
              <w:rPr>
                <w:rFonts w:hint="eastAsia" w:ascii="仿宋" w:hAnsi="仿宋" w:eastAsia="仿宋"/>
                <w:sz w:val="22"/>
                <w:szCs w:val="22"/>
              </w:rPr>
              <w:t>电话</w:t>
            </w:r>
          </w:p>
        </w:tc>
        <w:tc>
          <w:tcPr>
            <w:tcW w:w="2880" w:type="dxa"/>
            <w:vAlign w:val="center"/>
          </w:tcPr>
          <w:p w14:paraId="0608A1E5">
            <w:pPr>
              <w:rPr>
                <w:rFonts w:hint="eastAsia" w:ascii="仿宋" w:hAnsi="仿宋" w:eastAsia="仿宋"/>
                <w:sz w:val="22"/>
                <w:szCs w:val="22"/>
              </w:rPr>
            </w:pPr>
          </w:p>
        </w:tc>
        <w:tc>
          <w:tcPr>
            <w:tcW w:w="2409" w:type="dxa"/>
            <w:vAlign w:val="center"/>
          </w:tcPr>
          <w:p w14:paraId="14377F92">
            <w:pPr>
              <w:jc w:val="center"/>
              <w:rPr>
                <w:rFonts w:hint="eastAsia" w:ascii="仿宋" w:hAnsi="仿宋" w:eastAsia="仿宋"/>
                <w:sz w:val="22"/>
                <w:szCs w:val="22"/>
              </w:rPr>
            </w:pPr>
            <w:r>
              <w:rPr>
                <w:rFonts w:hint="eastAsia" w:ascii="仿宋" w:hAnsi="仿宋" w:eastAsia="仿宋"/>
                <w:sz w:val="22"/>
                <w:szCs w:val="22"/>
              </w:rPr>
              <w:t>电子邮件</w:t>
            </w:r>
          </w:p>
        </w:tc>
        <w:tc>
          <w:tcPr>
            <w:tcW w:w="3093" w:type="dxa"/>
            <w:vAlign w:val="center"/>
          </w:tcPr>
          <w:p w14:paraId="3025D26A">
            <w:pPr>
              <w:rPr>
                <w:rFonts w:hint="eastAsia" w:ascii="仿宋" w:hAnsi="仿宋" w:eastAsia="仿宋"/>
                <w:sz w:val="22"/>
                <w:szCs w:val="22"/>
              </w:rPr>
            </w:pPr>
          </w:p>
        </w:tc>
      </w:tr>
      <w:tr w14:paraId="7A0342EE">
        <w:trPr>
          <w:cantSplit/>
          <w:trHeight w:val="437" w:hRule="atLeast"/>
        </w:trPr>
        <w:tc>
          <w:tcPr>
            <w:tcW w:w="1623" w:type="dxa"/>
            <w:vAlign w:val="center"/>
          </w:tcPr>
          <w:p w14:paraId="20289644">
            <w:pPr>
              <w:jc w:val="center"/>
              <w:rPr>
                <w:rFonts w:hint="eastAsia" w:ascii="仿宋" w:hAnsi="仿宋" w:eastAsia="仿宋"/>
                <w:sz w:val="22"/>
                <w:szCs w:val="22"/>
              </w:rPr>
            </w:pPr>
            <w:r>
              <w:rPr>
                <w:rFonts w:hint="eastAsia" w:ascii="仿宋" w:hAnsi="仿宋" w:eastAsia="仿宋"/>
                <w:sz w:val="22"/>
                <w:szCs w:val="22"/>
              </w:rPr>
              <w:t>地址</w:t>
            </w:r>
          </w:p>
        </w:tc>
        <w:tc>
          <w:tcPr>
            <w:tcW w:w="8382" w:type="dxa"/>
            <w:gridSpan w:val="3"/>
            <w:vAlign w:val="center"/>
          </w:tcPr>
          <w:p w14:paraId="501969F9">
            <w:pPr>
              <w:rPr>
                <w:rFonts w:hint="eastAsia" w:ascii="仿宋" w:hAnsi="仿宋" w:eastAsia="仿宋"/>
                <w:sz w:val="22"/>
                <w:szCs w:val="22"/>
              </w:rPr>
            </w:pPr>
          </w:p>
        </w:tc>
      </w:tr>
    </w:tbl>
    <w:p w14:paraId="6A2B9D9E">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rPr>
      </w:pPr>
    </w:p>
    <w:sectPr>
      <w:footerReference r:id="rId3"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32AB">
    <w:pPr>
      <w:pStyle w:val="6"/>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lang w:val="en-US"/>
      </w:rPr>
      <w:t>1</w:t>
    </w:r>
    <w:r>
      <w:rPr>
        <w:rStyle w:val="14"/>
      </w:rPr>
      <w:fldChar w:fldCharType="end"/>
    </w:r>
  </w:p>
  <w:p w14:paraId="4DD0A0AA">
    <w:pPr>
      <w:pStyle w:val="6"/>
      <w:framePr w:wrap="around" w:vAnchor="text" w:hAnchor="margin" w:xAlign="center" w:y="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5D951"/>
    <w:multiLevelType w:val="singleLevel"/>
    <w:tmpl w:val="94A5D9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wZTEwMWRlZjQxYjYzNGFhZGY0M2I5ODhjNzg4NDEifQ=="/>
  </w:docVars>
  <w:rsids>
    <w:rsidRoot w:val="005B42A6"/>
    <w:rsid w:val="00002C6E"/>
    <w:rsid w:val="00005ECD"/>
    <w:rsid w:val="00045EA0"/>
    <w:rsid w:val="000476E5"/>
    <w:rsid w:val="00077020"/>
    <w:rsid w:val="00091986"/>
    <w:rsid w:val="00107226"/>
    <w:rsid w:val="001339E4"/>
    <w:rsid w:val="00147C86"/>
    <w:rsid w:val="00154149"/>
    <w:rsid w:val="00175216"/>
    <w:rsid w:val="001B0917"/>
    <w:rsid w:val="001E7922"/>
    <w:rsid w:val="002028F7"/>
    <w:rsid w:val="00225C51"/>
    <w:rsid w:val="002343E3"/>
    <w:rsid w:val="00244333"/>
    <w:rsid w:val="00252034"/>
    <w:rsid w:val="002A72F0"/>
    <w:rsid w:val="002C279B"/>
    <w:rsid w:val="002C32F6"/>
    <w:rsid w:val="002E6EBB"/>
    <w:rsid w:val="00300962"/>
    <w:rsid w:val="00301914"/>
    <w:rsid w:val="003028F2"/>
    <w:rsid w:val="00314059"/>
    <w:rsid w:val="00315008"/>
    <w:rsid w:val="003416F9"/>
    <w:rsid w:val="0038184B"/>
    <w:rsid w:val="00391BF9"/>
    <w:rsid w:val="003A0171"/>
    <w:rsid w:val="003B0D8E"/>
    <w:rsid w:val="004013B9"/>
    <w:rsid w:val="004107E8"/>
    <w:rsid w:val="004244E9"/>
    <w:rsid w:val="00432669"/>
    <w:rsid w:val="0044213A"/>
    <w:rsid w:val="004B54E8"/>
    <w:rsid w:val="004B5DFD"/>
    <w:rsid w:val="004C064D"/>
    <w:rsid w:val="004D43EE"/>
    <w:rsid w:val="004F0AC9"/>
    <w:rsid w:val="00511F41"/>
    <w:rsid w:val="00521A06"/>
    <w:rsid w:val="00543068"/>
    <w:rsid w:val="00564CEB"/>
    <w:rsid w:val="00566BE7"/>
    <w:rsid w:val="00566DCB"/>
    <w:rsid w:val="0057207F"/>
    <w:rsid w:val="00597F76"/>
    <w:rsid w:val="005B42A6"/>
    <w:rsid w:val="005C1415"/>
    <w:rsid w:val="005F5C3E"/>
    <w:rsid w:val="00640660"/>
    <w:rsid w:val="0064173D"/>
    <w:rsid w:val="00646836"/>
    <w:rsid w:val="00654E62"/>
    <w:rsid w:val="00657955"/>
    <w:rsid w:val="00680CFE"/>
    <w:rsid w:val="00697AF1"/>
    <w:rsid w:val="006A3143"/>
    <w:rsid w:val="006A6042"/>
    <w:rsid w:val="006D04B5"/>
    <w:rsid w:val="006F1590"/>
    <w:rsid w:val="00714CF8"/>
    <w:rsid w:val="00743C30"/>
    <w:rsid w:val="007559F8"/>
    <w:rsid w:val="007628EE"/>
    <w:rsid w:val="0085595B"/>
    <w:rsid w:val="00857936"/>
    <w:rsid w:val="0086107D"/>
    <w:rsid w:val="008D2CF5"/>
    <w:rsid w:val="008E740D"/>
    <w:rsid w:val="008F631D"/>
    <w:rsid w:val="00905276"/>
    <w:rsid w:val="00930282"/>
    <w:rsid w:val="0095012E"/>
    <w:rsid w:val="00980870"/>
    <w:rsid w:val="009830EF"/>
    <w:rsid w:val="009A4D3C"/>
    <w:rsid w:val="009D46C2"/>
    <w:rsid w:val="009E7B6B"/>
    <w:rsid w:val="00A256B0"/>
    <w:rsid w:val="00A376E7"/>
    <w:rsid w:val="00A421CB"/>
    <w:rsid w:val="00A44CEF"/>
    <w:rsid w:val="00A844FF"/>
    <w:rsid w:val="00A84EC0"/>
    <w:rsid w:val="00A87DDC"/>
    <w:rsid w:val="00A931B4"/>
    <w:rsid w:val="00AA32D0"/>
    <w:rsid w:val="00AD1E6B"/>
    <w:rsid w:val="00AD5E1D"/>
    <w:rsid w:val="00B47342"/>
    <w:rsid w:val="00B6388F"/>
    <w:rsid w:val="00B64434"/>
    <w:rsid w:val="00B73B5C"/>
    <w:rsid w:val="00BB39FF"/>
    <w:rsid w:val="00BB689E"/>
    <w:rsid w:val="00BD0D80"/>
    <w:rsid w:val="00C02C64"/>
    <w:rsid w:val="00C123F0"/>
    <w:rsid w:val="00C26463"/>
    <w:rsid w:val="00C80A8B"/>
    <w:rsid w:val="00C82C7C"/>
    <w:rsid w:val="00CC314C"/>
    <w:rsid w:val="00CC6644"/>
    <w:rsid w:val="00CE5233"/>
    <w:rsid w:val="00D00CD8"/>
    <w:rsid w:val="00D042C8"/>
    <w:rsid w:val="00D0472C"/>
    <w:rsid w:val="00D42940"/>
    <w:rsid w:val="00D6168F"/>
    <w:rsid w:val="00D62054"/>
    <w:rsid w:val="00D62D98"/>
    <w:rsid w:val="00D6415E"/>
    <w:rsid w:val="00D732DE"/>
    <w:rsid w:val="00D81A45"/>
    <w:rsid w:val="00DA0BD9"/>
    <w:rsid w:val="00DB3CCC"/>
    <w:rsid w:val="00DE2B6A"/>
    <w:rsid w:val="00DE7353"/>
    <w:rsid w:val="00E507F2"/>
    <w:rsid w:val="00E56C8A"/>
    <w:rsid w:val="00E70187"/>
    <w:rsid w:val="00E75FF4"/>
    <w:rsid w:val="00E76569"/>
    <w:rsid w:val="00E94634"/>
    <w:rsid w:val="00E94675"/>
    <w:rsid w:val="00ED24AC"/>
    <w:rsid w:val="00ED33C5"/>
    <w:rsid w:val="00ED436D"/>
    <w:rsid w:val="00EE1474"/>
    <w:rsid w:val="00F11141"/>
    <w:rsid w:val="00F42FE7"/>
    <w:rsid w:val="00F44EA6"/>
    <w:rsid w:val="00F50B95"/>
    <w:rsid w:val="00F648A4"/>
    <w:rsid w:val="00F819FD"/>
    <w:rsid w:val="00F867A9"/>
    <w:rsid w:val="00FE4F79"/>
    <w:rsid w:val="03FD4132"/>
    <w:rsid w:val="04DC4690"/>
    <w:rsid w:val="0BDD236D"/>
    <w:rsid w:val="0CCB01BF"/>
    <w:rsid w:val="10BE10ED"/>
    <w:rsid w:val="169A3A63"/>
    <w:rsid w:val="1A736AA5"/>
    <w:rsid w:val="1CB97EA6"/>
    <w:rsid w:val="203E1903"/>
    <w:rsid w:val="295E3016"/>
    <w:rsid w:val="2DE5027D"/>
    <w:rsid w:val="2F542EF1"/>
    <w:rsid w:val="2FAC036E"/>
    <w:rsid w:val="31745184"/>
    <w:rsid w:val="33625B4D"/>
    <w:rsid w:val="33992E78"/>
    <w:rsid w:val="39CE1AF2"/>
    <w:rsid w:val="3D6B6CEF"/>
    <w:rsid w:val="3DF31609"/>
    <w:rsid w:val="443F1622"/>
    <w:rsid w:val="461B3B13"/>
    <w:rsid w:val="489FD169"/>
    <w:rsid w:val="49F12CAD"/>
    <w:rsid w:val="4A2C7B2C"/>
    <w:rsid w:val="4BE156B5"/>
    <w:rsid w:val="4CF41354"/>
    <w:rsid w:val="4FFF3482"/>
    <w:rsid w:val="5975743C"/>
    <w:rsid w:val="59FC0020"/>
    <w:rsid w:val="5ED4355F"/>
    <w:rsid w:val="5F5D71E0"/>
    <w:rsid w:val="5F7F3775"/>
    <w:rsid w:val="5F9C5723"/>
    <w:rsid w:val="61CB30F2"/>
    <w:rsid w:val="686D2352"/>
    <w:rsid w:val="6FB39269"/>
    <w:rsid w:val="6FBF57D5"/>
    <w:rsid w:val="7498408C"/>
    <w:rsid w:val="77E61924"/>
    <w:rsid w:val="7BE79D27"/>
    <w:rsid w:val="7C7E0232"/>
    <w:rsid w:val="7E9957F7"/>
    <w:rsid w:val="7EF7FF69"/>
    <w:rsid w:val="7F7BF27E"/>
    <w:rsid w:val="7FA426A6"/>
    <w:rsid w:val="C33B1774"/>
    <w:rsid w:val="D1FDC79F"/>
    <w:rsid w:val="D3761176"/>
    <w:rsid w:val="E6D65A70"/>
    <w:rsid w:val="F56C6627"/>
    <w:rsid w:val="F6E7B1CB"/>
    <w:rsid w:val="F75EA72E"/>
    <w:rsid w:val="FCAFD951"/>
    <w:rsid w:val="FFD7CDFD"/>
    <w:rsid w:val="FFFFD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zh-CN"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lang w:val="en-U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iPriority w:val="0"/>
    <w:pPr>
      <w:jc w:val="left"/>
    </w:pPr>
  </w:style>
  <w:style w:type="paragraph" w:styleId="4">
    <w:name w:val="Date"/>
    <w:basedOn w:val="1"/>
    <w:next w:val="1"/>
    <w:link w:val="19"/>
    <w:uiPriority w:val="0"/>
    <w:pPr>
      <w:ind w:left="100" w:leftChars="2500"/>
    </w:pPr>
    <w:rPr>
      <w:sz w:val="24"/>
    </w:rPr>
  </w:style>
  <w:style w:type="paragraph" w:styleId="5">
    <w:name w:val="Balloon Text"/>
    <w:basedOn w:val="1"/>
    <w:link w:val="20"/>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lang w:val="en-US"/>
    </w:rPr>
  </w:style>
  <w:style w:type="paragraph" w:styleId="9">
    <w:name w:val="annotation subject"/>
    <w:basedOn w:val="3"/>
    <w:next w:val="3"/>
    <w:link w:val="21"/>
    <w:uiPriority w:val="0"/>
    <w:rPr>
      <w:b/>
      <w:bCs/>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uiPriority w:val="0"/>
  </w:style>
  <w:style w:type="character" w:styleId="15">
    <w:name w:val="Hyperlink"/>
    <w:uiPriority w:val="0"/>
    <w:rPr>
      <w:color w:val="0000FF"/>
      <w:u w:val="single"/>
    </w:rPr>
  </w:style>
  <w:style w:type="character" w:styleId="16">
    <w:name w:val="HTML Code"/>
    <w:basedOn w:val="12"/>
    <w:uiPriority w:val="0"/>
    <w:rPr>
      <w:rFonts w:ascii="Courier New" w:hAnsi="Courier New"/>
      <w:sz w:val="20"/>
    </w:rPr>
  </w:style>
  <w:style w:type="character" w:styleId="17">
    <w:name w:val="annotation reference"/>
    <w:uiPriority w:val="0"/>
    <w:rPr>
      <w:sz w:val="21"/>
      <w:szCs w:val="21"/>
    </w:rPr>
  </w:style>
  <w:style w:type="character" w:customStyle="1" w:styleId="18">
    <w:name w:val="批注文字 字符"/>
    <w:link w:val="3"/>
    <w:uiPriority w:val="0"/>
    <w:rPr>
      <w:kern w:val="2"/>
      <w:sz w:val="21"/>
      <w:szCs w:val="24"/>
    </w:rPr>
  </w:style>
  <w:style w:type="character" w:customStyle="1" w:styleId="19">
    <w:name w:val="日期 字符"/>
    <w:link w:val="4"/>
    <w:uiPriority w:val="0"/>
    <w:rPr>
      <w:kern w:val="2"/>
      <w:sz w:val="24"/>
      <w:szCs w:val="24"/>
    </w:rPr>
  </w:style>
  <w:style w:type="character" w:customStyle="1" w:styleId="20">
    <w:name w:val="批注框文本 字符"/>
    <w:link w:val="5"/>
    <w:uiPriority w:val="0"/>
    <w:rPr>
      <w:kern w:val="2"/>
      <w:sz w:val="18"/>
      <w:szCs w:val="18"/>
    </w:rPr>
  </w:style>
  <w:style w:type="character" w:customStyle="1" w:styleId="21">
    <w:name w:val="批注主题 字符"/>
    <w:link w:val="9"/>
    <w:uiPriority w:val="0"/>
    <w:rPr>
      <w:b/>
      <w:bCs/>
      <w:kern w:val="2"/>
      <w:sz w:val="21"/>
      <w:szCs w:val="24"/>
    </w:rPr>
  </w:style>
  <w:style w:type="character" w:customStyle="1" w:styleId="22">
    <w:name w:val="未处理的提及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571</Words>
  <Characters>589</Characters>
  <Lines>73</Lines>
  <Paragraphs>38</Paragraphs>
  <TotalTime>18</TotalTime>
  <ScaleCrop>false</ScaleCrop>
  <LinksUpToDate>false</LinksUpToDate>
  <CharactersWithSpaces>1122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2026-03-12T05:16:00Z</dcterms:created>
  <dc:creator>acer</dc:creator>
  <cp:lastModifiedBy>Menghan</cp:lastModifiedBy>
  <cp:lastPrinted>2016-02-28T10:46:00Z</cp:lastPrinted>
  <dcterms:modified xsi:type="dcterms:W3CDTF">2026-03-12T10:22:13Z</dcterms:modified>
  <dc:title>ȫѧоɹ�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4DEC8DC2DB481B485523B269C5349933_43</vt:lpwstr>
  </property>
</Properties>
</file>